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AC8" w:rsidRPr="00585AC8" w:rsidRDefault="009E1226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Reading </w:t>
      </w:r>
    </w:p>
    <w:p w:rsidR="00662F99" w:rsidRPr="00662F99" w:rsidRDefault="00662F99" w:rsidP="00662F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62F99" w:rsidRPr="00662F99" w:rsidRDefault="00662F99" w:rsidP="00662F99">
      <w:pPr>
        <w:autoSpaceDE w:val="0"/>
        <w:autoSpaceDN w:val="0"/>
        <w:adjustRightInd w:val="0"/>
        <w:spacing w:after="38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Summarise main points of an argument or discussion within their reading and make up own mind about issues. </w:t>
      </w:r>
    </w:p>
    <w:p w:rsidR="00662F99" w:rsidRPr="00662F99" w:rsidRDefault="00662F99" w:rsidP="00662F99">
      <w:pPr>
        <w:autoSpaceDE w:val="0"/>
        <w:autoSpaceDN w:val="0"/>
        <w:adjustRightInd w:val="0"/>
        <w:spacing w:after="38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Compare between two texts. </w:t>
      </w:r>
    </w:p>
    <w:p w:rsidR="00662F99" w:rsidRPr="00662F99" w:rsidRDefault="00662F99" w:rsidP="00662F99">
      <w:pPr>
        <w:autoSpaceDE w:val="0"/>
        <w:autoSpaceDN w:val="0"/>
        <w:adjustRightInd w:val="0"/>
        <w:spacing w:after="38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Appreciate that people use bias in persuasive writing. </w:t>
      </w:r>
    </w:p>
    <w:p w:rsidR="00662F99" w:rsidRPr="00662F99" w:rsidRDefault="00662F99" w:rsidP="00662F99">
      <w:pPr>
        <w:autoSpaceDE w:val="0"/>
        <w:autoSpaceDN w:val="0"/>
        <w:adjustRightInd w:val="0"/>
        <w:spacing w:after="38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Appreciate how two people may have a different view on the same event. </w:t>
      </w:r>
    </w:p>
    <w:p w:rsidR="00662F99" w:rsidRPr="00662F99" w:rsidRDefault="00662F99" w:rsidP="00662F99">
      <w:pPr>
        <w:autoSpaceDE w:val="0"/>
        <w:autoSpaceDN w:val="0"/>
        <w:adjustRightInd w:val="0"/>
        <w:spacing w:after="38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Draw inferences and justify with evidence from the text. </w:t>
      </w:r>
    </w:p>
    <w:p w:rsidR="00662F99" w:rsidRPr="00662F99" w:rsidRDefault="00662F99" w:rsidP="00662F99">
      <w:pPr>
        <w:autoSpaceDE w:val="0"/>
        <w:autoSpaceDN w:val="0"/>
        <w:adjustRightInd w:val="0"/>
        <w:spacing w:after="38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Vary voice for direct or indirect speech. </w:t>
      </w:r>
    </w:p>
    <w:p w:rsidR="00662F99" w:rsidRPr="00662F99" w:rsidRDefault="00662F99" w:rsidP="00662F99">
      <w:pPr>
        <w:autoSpaceDE w:val="0"/>
        <w:autoSpaceDN w:val="0"/>
        <w:adjustRightInd w:val="0"/>
        <w:spacing w:after="38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Recognise clauses within sentences. </w:t>
      </w:r>
    </w:p>
    <w:p w:rsidR="00662F99" w:rsidRPr="00662F99" w:rsidRDefault="00662F99" w:rsidP="00662F99">
      <w:pPr>
        <w:autoSpaceDE w:val="0"/>
        <w:autoSpaceDN w:val="0"/>
        <w:adjustRightInd w:val="0"/>
        <w:spacing w:after="38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Explain how and why a writer has used clauses to add information to a sentence. </w:t>
      </w:r>
    </w:p>
    <w:p w:rsidR="00662F99" w:rsidRPr="00662F99" w:rsidRDefault="00662F99" w:rsidP="00662F99">
      <w:pPr>
        <w:autoSpaceDE w:val="0"/>
        <w:autoSpaceDN w:val="0"/>
        <w:adjustRightInd w:val="0"/>
        <w:spacing w:after="38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Use more than one source when carrying out research. </w:t>
      </w:r>
    </w:p>
    <w:p w:rsidR="00662F99" w:rsidRPr="00662F99" w:rsidRDefault="00662F99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Create a set of notes to summarise what has been read. </w:t>
      </w:r>
    </w:p>
    <w:p w:rsidR="00585AC8" w:rsidRPr="00585AC8" w:rsidRDefault="00585AC8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</w:p>
    <w:p w:rsidR="00A1678B" w:rsidRDefault="00A1678B"/>
    <w:p w:rsidR="00A1678B" w:rsidRDefault="00A1678B"/>
    <w:p w:rsidR="002D4CFE" w:rsidRDefault="00585AC8">
      <w:r w:rsidRPr="00A1678B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1204208</wp:posOffset>
            </wp:positionH>
            <wp:positionV relativeFrom="paragraph">
              <wp:posOffset>-326819</wp:posOffset>
            </wp:positionV>
            <wp:extent cx="910590" cy="82804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1226" w:rsidRDefault="00A1678B" w:rsidP="00A1678B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</w:p>
    <w:p w:rsidR="00662F99" w:rsidRDefault="00662F99" w:rsidP="00585AC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662F99" w:rsidRPr="00662F99" w:rsidRDefault="009E1226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t xml:space="preserve">Writing </w:t>
      </w:r>
    </w:p>
    <w:p w:rsidR="00662F99" w:rsidRPr="00662F99" w:rsidRDefault="00662F99" w:rsidP="00662F99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Add phrases to make sentences more precise and detailed. </w:t>
      </w:r>
    </w:p>
    <w:p w:rsidR="00662F99" w:rsidRPr="00662F99" w:rsidRDefault="00662F99" w:rsidP="00662F99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Use range of sentence openers – judging the impact or effect needed. </w:t>
      </w:r>
    </w:p>
    <w:p w:rsidR="00662F99" w:rsidRPr="00662F99" w:rsidRDefault="00662F99" w:rsidP="00662F99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Begin to adapt sentence structure to text type. </w:t>
      </w:r>
    </w:p>
    <w:p w:rsidR="00662F99" w:rsidRPr="00662F99" w:rsidRDefault="00662F99" w:rsidP="00662F99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Use pronouns to avoid repetition. </w:t>
      </w:r>
    </w:p>
    <w:p w:rsidR="00662F99" w:rsidRPr="00662F99" w:rsidRDefault="00662F99" w:rsidP="00662F99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Indicate degrees of possibility using adverbs, e.g. perhaps, surely or modal verbs, e.g. might, should, will. </w:t>
      </w:r>
    </w:p>
    <w:p w:rsidR="00662F99" w:rsidRPr="00662F99" w:rsidRDefault="00662F99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Use the following to indicate parenthesis: </w:t>
      </w:r>
    </w:p>
    <w:p w:rsidR="00662F99" w:rsidRPr="00B6638E" w:rsidRDefault="00662F99" w:rsidP="00B6638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B6638E">
        <w:rPr>
          <w:rFonts w:ascii="Century Gothic" w:hAnsi="Century Gothic" w:cs="Century Gothic"/>
          <w:color w:val="000000"/>
          <w:sz w:val="26"/>
          <w:szCs w:val="26"/>
        </w:rPr>
        <w:t xml:space="preserve">brackets </w:t>
      </w:r>
    </w:p>
    <w:p w:rsidR="00662F99" w:rsidRPr="00B6638E" w:rsidRDefault="00662F99" w:rsidP="00B6638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B6638E">
        <w:rPr>
          <w:rFonts w:ascii="Century Gothic" w:hAnsi="Century Gothic" w:cs="Century Gothic"/>
          <w:color w:val="000000"/>
          <w:sz w:val="26"/>
          <w:szCs w:val="26"/>
        </w:rPr>
        <w:t xml:space="preserve">dashes </w:t>
      </w:r>
    </w:p>
    <w:p w:rsidR="00662F99" w:rsidRPr="00B6638E" w:rsidRDefault="00662F99" w:rsidP="00B6638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B6638E">
        <w:rPr>
          <w:rFonts w:ascii="Century Gothic" w:hAnsi="Century Gothic" w:cs="Century Gothic"/>
          <w:color w:val="000000"/>
          <w:sz w:val="26"/>
          <w:szCs w:val="26"/>
        </w:rPr>
        <w:t xml:space="preserve">comma </w:t>
      </w:r>
    </w:p>
    <w:p w:rsidR="00662F99" w:rsidRPr="00662F99" w:rsidRDefault="00662F99" w:rsidP="00662F99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Use commas to clarify meaning or avoid ambiguity. </w:t>
      </w:r>
    </w:p>
    <w:p w:rsidR="00662F99" w:rsidRPr="00662F99" w:rsidRDefault="00662F99" w:rsidP="00662F99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Link clauses in sentences using a range of subordinating and coordinating conjunctions. </w:t>
      </w:r>
    </w:p>
    <w:p w:rsidR="00662F99" w:rsidRPr="00662F99" w:rsidRDefault="00662F99" w:rsidP="00662F99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Use verb phrases to create subtle differences, e.g. she began to run. </w:t>
      </w:r>
    </w:p>
    <w:p w:rsidR="00662F99" w:rsidRPr="00662F99" w:rsidRDefault="00662F99" w:rsidP="00662F99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Consistently organize into paragraphs. </w:t>
      </w:r>
    </w:p>
    <w:p w:rsidR="00662F99" w:rsidRPr="00662F99" w:rsidRDefault="00662F99" w:rsidP="00662F99">
      <w:pPr>
        <w:autoSpaceDE w:val="0"/>
        <w:autoSpaceDN w:val="0"/>
        <w:adjustRightInd w:val="0"/>
        <w:spacing w:after="4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3153525</wp:posOffset>
            </wp:positionH>
            <wp:positionV relativeFrom="paragraph">
              <wp:posOffset>387928</wp:posOffset>
            </wp:positionV>
            <wp:extent cx="807085" cy="1029970"/>
            <wp:effectExtent l="0" t="0" r="0" b="0"/>
            <wp:wrapSquare wrapText="bothSides"/>
            <wp:docPr id="4" name="Picture 4" descr="Clipart writing, Clipart writing Transparent FREE for download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part writing, Clipart writing Transparent FREE for download on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Link ideas across paragraphs using adverbials of time, place and number. </w:t>
      </w:r>
    </w:p>
    <w:p w:rsidR="00662F99" w:rsidRPr="00662F99" w:rsidRDefault="00662F99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6"/>
          <w:szCs w:val="26"/>
        </w:rPr>
      </w:pPr>
      <w:r w:rsidRPr="00662F99">
        <w:rPr>
          <w:rFonts w:ascii="Arial" w:hAnsi="Arial" w:cs="Arial"/>
          <w:color w:val="000000"/>
          <w:sz w:val="26"/>
          <w:szCs w:val="26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6"/>
          <w:szCs w:val="26"/>
        </w:rPr>
        <w:t xml:space="preserve">Write legibly, fluently and with increasing speed. </w:t>
      </w:r>
    </w:p>
    <w:p w:rsidR="00A1678B" w:rsidRDefault="00A1678B" w:rsidP="00A1678B">
      <w:pPr>
        <w:pStyle w:val="Default"/>
        <w:rPr>
          <w:sz w:val="28"/>
          <w:szCs w:val="28"/>
        </w:rPr>
      </w:pPr>
    </w:p>
    <w:p w:rsidR="00662F99" w:rsidRDefault="00662F99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8"/>
          <w:szCs w:val="28"/>
        </w:rPr>
      </w:pPr>
    </w:p>
    <w:p w:rsidR="00B6638E" w:rsidRDefault="00B6638E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b/>
          <w:bCs/>
          <w:color w:val="000000"/>
          <w:sz w:val="32"/>
          <w:szCs w:val="32"/>
        </w:rPr>
      </w:pPr>
    </w:p>
    <w:p w:rsidR="00662F99" w:rsidRPr="00662F99" w:rsidRDefault="009E1226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32"/>
          <w:szCs w:val="32"/>
        </w:rPr>
      </w:pPr>
      <w:r w:rsidRPr="009E1226">
        <w:rPr>
          <w:rFonts w:ascii="Century Gothic" w:hAnsi="Century Gothic" w:cs="Century Gothic"/>
          <w:b/>
          <w:bCs/>
          <w:color w:val="000000"/>
          <w:sz w:val="32"/>
          <w:szCs w:val="32"/>
        </w:rPr>
        <w:lastRenderedPageBreak/>
        <w:t xml:space="preserve">Mathematics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Count forwards and backward with positive and negative numbers through zero.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Count forwards/backwards in steps of powers of 10 for any given number up to 1,000,000.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Compare and order numbers up to 1,000,000.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Compare and order numbers with 3 decimal places.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Read Roman numerals to 1,000.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Identify all multiples and factors, including finding all factor pairs.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Use known tables to derive other number facts.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Recall prime numbers up to 19. </w:t>
      </w:r>
      <w:bookmarkStart w:id="0" w:name="_GoBack"/>
      <w:bookmarkEnd w:id="0"/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Recognise and use square numbers and cube numbers.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Recognise place value of any number up to 1,000,000.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Round any number up to 1,000,000 to the nearest 10, 100, 1000, 10,000 or 100,000.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Round decimals with 2 decimal places to nearest whole number and 1 decimal place. </w:t>
      </w:r>
    </w:p>
    <w:p w:rsidR="00662F99" w:rsidRPr="00662F99" w:rsidRDefault="00662F99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Add and subtract: </w:t>
      </w:r>
    </w:p>
    <w:p w:rsidR="00662F99" w:rsidRPr="007D6ABF" w:rsidRDefault="00662F99" w:rsidP="00662F9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7D6ABF">
        <w:rPr>
          <w:rFonts w:ascii="Century Gothic" w:hAnsi="Century Gothic" w:cs="Century Gothic"/>
          <w:color w:val="000000"/>
          <w:sz w:val="20"/>
          <w:szCs w:val="20"/>
        </w:rPr>
        <w:t xml:space="preserve">Numbers with more than 4-digits using formal written method.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Use rounding to check answers. </w:t>
      </w:r>
    </w:p>
    <w:p w:rsidR="00662F99" w:rsidRPr="00662F99" w:rsidRDefault="00662F99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Multiply: </w:t>
      </w:r>
    </w:p>
    <w:p w:rsidR="00662F99" w:rsidRPr="007D6ABF" w:rsidRDefault="00662F99" w:rsidP="00662F99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7D6ABF">
        <w:rPr>
          <w:rFonts w:ascii="Century Gothic" w:hAnsi="Century Gothic" w:cs="Century Gothic"/>
          <w:color w:val="000000"/>
          <w:sz w:val="20"/>
          <w:szCs w:val="20"/>
        </w:rPr>
        <w:t xml:space="preserve">4-digits by 1-digit/ 2-digit </w:t>
      </w:r>
    </w:p>
    <w:p w:rsidR="00662F99" w:rsidRPr="00662F99" w:rsidRDefault="00662F99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Divide: </w:t>
      </w:r>
    </w:p>
    <w:p w:rsidR="00662F99" w:rsidRPr="00B6638E" w:rsidRDefault="00662F99" w:rsidP="00B6638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B6638E">
        <w:rPr>
          <w:rFonts w:ascii="Century Gothic" w:hAnsi="Century Gothic" w:cs="Century Gothic"/>
          <w:color w:val="000000"/>
          <w:sz w:val="20"/>
          <w:szCs w:val="20"/>
        </w:rPr>
        <w:t xml:space="preserve">Up to 4-digits by 1-digit </w:t>
      </w:r>
    </w:p>
    <w:p w:rsidR="00662F99" w:rsidRPr="00662F99" w:rsidRDefault="00662F99" w:rsidP="00662F99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Multiply &amp; divide: </w:t>
      </w:r>
    </w:p>
    <w:p w:rsidR="00662F99" w:rsidRPr="00B6638E" w:rsidRDefault="00662F99" w:rsidP="00B6638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B6638E">
        <w:rPr>
          <w:rFonts w:ascii="Century Gothic" w:hAnsi="Century Gothic" w:cs="Century Gothic"/>
          <w:color w:val="000000"/>
          <w:sz w:val="20"/>
          <w:szCs w:val="20"/>
        </w:rPr>
        <w:t xml:space="preserve">Whole numbers &amp; decimals by 10, 100 and 1,000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Recognise and use thousandths.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Recognise mixed numbers and improper fractions and convert from one to another. </w:t>
      </w:r>
    </w:p>
    <w:p w:rsidR="00662F99" w:rsidRPr="00662F99" w:rsidRDefault="00662F99" w:rsidP="00662F99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Multiply proper fractions and mixed numbers by whole numbers. </w:t>
      </w:r>
    </w:p>
    <w:p w:rsidR="007D6ABF" w:rsidRPr="007D6ABF" w:rsidRDefault="00662F99" w:rsidP="007D6ABF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662F99">
        <w:rPr>
          <w:rFonts w:ascii="Arial" w:hAnsi="Arial" w:cs="Arial"/>
          <w:color w:val="000000"/>
          <w:sz w:val="20"/>
          <w:szCs w:val="20"/>
        </w:rPr>
        <w:t xml:space="preserve">• </w:t>
      </w:r>
      <w:r w:rsidRPr="00662F99">
        <w:rPr>
          <w:rFonts w:ascii="Century Gothic" w:hAnsi="Century Gothic" w:cs="Century Gothic"/>
          <w:color w:val="000000"/>
          <w:sz w:val="20"/>
          <w:szCs w:val="20"/>
        </w:rPr>
        <w:t xml:space="preserve">Identify and write equivalent fractions. </w:t>
      </w:r>
    </w:p>
    <w:p w:rsidR="00662F99" w:rsidRPr="00662F99" w:rsidRDefault="007D6ABF" w:rsidP="007D6ABF">
      <w:pPr>
        <w:autoSpaceDE w:val="0"/>
        <w:autoSpaceDN w:val="0"/>
        <w:adjustRightInd w:val="0"/>
        <w:spacing w:after="24" w:line="240" w:lineRule="auto"/>
        <w:rPr>
          <w:rFonts w:ascii="Century Gothic" w:hAnsi="Century Gothic" w:cs="Century Gothic"/>
          <w:color w:val="000000"/>
          <w:sz w:val="21"/>
          <w:szCs w:val="21"/>
        </w:rPr>
      </w:pPr>
      <w:r w:rsidRPr="00A1678B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3075553</wp:posOffset>
            </wp:positionH>
            <wp:positionV relativeFrom="paragraph">
              <wp:posOffset>138685</wp:posOffset>
            </wp:positionV>
            <wp:extent cx="615950" cy="54610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2F99" w:rsidRPr="00662F99">
        <w:rPr>
          <w:rFonts w:ascii="Arial" w:hAnsi="Arial" w:cs="Arial"/>
          <w:color w:val="000000"/>
          <w:sz w:val="21"/>
          <w:szCs w:val="21"/>
        </w:rPr>
        <w:t xml:space="preserve">• </w:t>
      </w:r>
      <w:r w:rsidR="00662F99" w:rsidRPr="00662F99">
        <w:rPr>
          <w:rFonts w:ascii="Century Gothic" w:hAnsi="Century Gothic" w:cs="Century Gothic"/>
          <w:color w:val="000000"/>
          <w:sz w:val="21"/>
          <w:szCs w:val="21"/>
        </w:rPr>
        <w:t xml:space="preserve">Solve time problems using timetables and converting between different units of time. </w:t>
      </w:r>
    </w:p>
    <w:p w:rsidR="00A1678B" w:rsidRDefault="00A1678B"/>
    <w:p w:rsidR="00A1678B" w:rsidRDefault="00A1678B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2AAF73D" wp14:editId="53DBCE81">
            <wp:simplePos x="0" y="0"/>
            <wp:positionH relativeFrom="column">
              <wp:posOffset>1400867</wp:posOffset>
            </wp:positionH>
            <wp:positionV relativeFrom="paragraph">
              <wp:posOffset>454</wp:posOffset>
            </wp:positionV>
            <wp:extent cx="1603169" cy="1967059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69" cy="1967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678B" w:rsidRDefault="00A1678B"/>
    <w:p w:rsidR="00A1678B" w:rsidRDefault="00A1678B"/>
    <w:p w:rsidR="00A1678B" w:rsidRDefault="00A1678B"/>
    <w:p w:rsidR="00A1678B" w:rsidRDefault="00A1678B"/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rPr>
          <w:b/>
          <w:bCs/>
          <w:sz w:val="44"/>
          <w:szCs w:val="44"/>
        </w:rPr>
      </w:pPr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  <w:r>
        <w:rPr>
          <w:b/>
          <w:bCs/>
          <w:sz w:val="44"/>
          <w:szCs w:val="44"/>
        </w:rPr>
        <w:t>End of Year Expectations</w:t>
      </w:r>
    </w:p>
    <w:p w:rsidR="00A1678B" w:rsidRDefault="00662F99" w:rsidP="00A1678B">
      <w:pPr>
        <w:pStyle w:val="Default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Year 5</w:t>
      </w:r>
    </w:p>
    <w:p w:rsidR="00A1678B" w:rsidRDefault="00A1678B" w:rsidP="00A1678B">
      <w:pPr>
        <w:pStyle w:val="Default"/>
        <w:jc w:val="center"/>
        <w:rPr>
          <w:sz w:val="44"/>
          <w:szCs w:val="44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This booklet provides information for parents and carers on the end of year expectations for children in our school.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Outlined are some of the objectives that are seen as being the </w:t>
      </w:r>
      <w:r>
        <w:rPr>
          <w:b/>
          <w:bCs/>
          <w:sz w:val="23"/>
          <w:szCs w:val="23"/>
        </w:rPr>
        <w:t xml:space="preserve">minimum requirements </w:t>
      </w:r>
      <w:r>
        <w:rPr>
          <w:sz w:val="23"/>
          <w:szCs w:val="23"/>
        </w:rPr>
        <w:t xml:space="preserve">your child must meet in order to ensure continued progress throughout the following year.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Any extra support you can provide in helping your children to achieve these is greatly valued. </w:t>
      </w:r>
    </w:p>
    <w:p w:rsidR="00A1678B" w:rsidRDefault="00A1678B" w:rsidP="00A1678B">
      <w:pPr>
        <w:pStyle w:val="Default"/>
        <w:rPr>
          <w:sz w:val="23"/>
          <w:szCs w:val="23"/>
        </w:rPr>
      </w:pPr>
    </w:p>
    <w:p w:rsidR="00A1678B" w:rsidRDefault="00A1678B" w:rsidP="00A1678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If you have any queries regarding the content of this booklet or want support in knowing how best to help your child, please talk to your child’s teacher. </w:t>
      </w:r>
    </w:p>
    <w:p w:rsidR="00A1678B" w:rsidRDefault="00A1678B" w:rsidP="00A1678B"/>
    <w:sectPr w:rsidR="00A1678B" w:rsidSect="00A1678B">
      <w:pgSz w:w="16838" w:h="12406" w:orient="landscape"/>
      <w:pgMar w:top="1440" w:right="1440" w:bottom="1440" w:left="1440" w:header="720" w:footer="720" w:gutter="0"/>
      <w:cols w:num="2"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4614A"/>
    <w:multiLevelType w:val="hybridMultilevel"/>
    <w:tmpl w:val="1F4E4A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67AB3"/>
    <w:multiLevelType w:val="hybridMultilevel"/>
    <w:tmpl w:val="53F8B728"/>
    <w:lvl w:ilvl="0" w:tplc="83AE165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5034C"/>
    <w:multiLevelType w:val="hybridMultilevel"/>
    <w:tmpl w:val="5EA68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166BE"/>
    <w:multiLevelType w:val="hybridMultilevel"/>
    <w:tmpl w:val="CB26F72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F6215"/>
    <w:multiLevelType w:val="hybridMultilevel"/>
    <w:tmpl w:val="4FB40622"/>
    <w:lvl w:ilvl="0" w:tplc="6F0ED38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B25E24"/>
    <w:multiLevelType w:val="hybridMultilevel"/>
    <w:tmpl w:val="F760E5C0"/>
    <w:lvl w:ilvl="0" w:tplc="7A3CD83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F230C2"/>
    <w:multiLevelType w:val="hybridMultilevel"/>
    <w:tmpl w:val="849CED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E303A1"/>
    <w:multiLevelType w:val="hybridMultilevel"/>
    <w:tmpl w:val="D62E3BE0"/>
    <w:lvl w:ilvl="0" w:tplc="08090003">
      <w:start w:val="1"/>
      <w:numFmt w:val="bullet"/>
      <w:lvlText w:val="o"/>
      <w:lvlJc w:val="left"/>
      <w:pPr>
        <w:ind w:left="750" w:hanging="39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7C4882"/>
    <w:multiLevelType w:val="hybridMultilevel"/>
    <w:tmpl w:val="E2D225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8332D5"/>
    <w:multiLevelType w:val="hybridMultilevel"/>
    <w:tmpl w:val="AF52631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EEB406E"/>
    <w:multiLevelType w:val="hybridMultilevel"/>
    <w:tmpl w:val="E764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17696"/>
    <w:multiLevelType w:val="hybridMultilevel"/>
    <w:tmpl w:val="4E1632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96B84"/>
    <w:multiLevelType w:val="hybridMultilevel"/>
    <w:tmpl w:val="0FE2D2D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C4F123C"/>
    <w:multiLevelType w:val="hybridMultilevel"/>
    <w:tmpl w:val="52304D0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C547DB"/>
    <w:multiLevelType w:val="hybridMultilevel"/>
    <w:tmpl w:val="286E6A66"/>
    <w:lvl w:ilvl="0" w:tplc="6342540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94033A"/>
    <w:multiLevelType w:val="hybridMultilevel"/>
    <w:tmpl w:val="9CC4A306"/>
    <w:lvl w:ilvl="0" w:tplc="D952AA3E">
      <w:start w:val="2"/>
      <w:numFmt w:val="bullet"/>
      <w:lvlText w:val=""/>
      <w:lvlJc w:val="left"/>
      <w:pPr>
        <w:ind w:left="750" w:hanging="39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7B2989"/>
    <w:multiLevelType w:val="hybridMultilevel"/>
    <w:tmpl w:val="6D0CE72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852F1A6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4739E8"/>
    <w:multiLevelType w:val="hybridMultilevel"/>
    <w:tmpl w:val="606CAE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9736DF"/>
    <w:multiLevelType w:val="hybridMultilevel"/>
    <w:tmpl w:val="740A3E8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08A339B"/>
    <w:multiLevelType w:val="hybridMultilevel"/>
    <w:tmpl w:val="0F9E9D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A23DBB"/>
    <w:multiLevelType w:val="hybridMultilevel"/>
    <w:tmpl w:val="AC5CF8B0"/>
    <w:lvl w:ilvl="0" w:tplc="2DF205A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4F2496"/>
    <w:multiLevelType w:val="hybridMultilevel"/>
    <w:tmpl w:val="87B25AF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E5D07B1"/>
    <w:multiLevelType w:val="hybridMultilevel"/>
    <w:tmpl w:val="A25414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AD5BA9"/>
    <w:multiLevelType w:val="hybridMultilevel"/>
    <w:tmpl w:val="51D49C8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8"/>
  </w:num>
  <w:num w:numId="4">
    <w:abstractNumId w:val="12"/>
  </w:num>
  <w:num w:numId="5">
    <w:abstractNumId w:val="23"/>
  </w:num>
  <w:num w:numId="6">
    <w:abstractNumId w:val="21"/>
  </w:num>
  <w:num w:numId="7">
    <w:abstractNumId w:val="10"/>
  </w:num>
  <w:num w:numId="8">
    <w:abstractNumId w:val="15"/>
  </w:num>
  <w:num w:numId="9">
    <w:abstractNumId w:val="7"/>
  </w:num>
  <w:num w:numId="10">
    <w:abstractNumId w:val="17"/>
  </w:num>
  <w:num w:numId="11">
    <w:abstractNumId w:val="1"/>
  </w:num>
  <w:num w:numId="12">
    <w:abstractNumId w:val="22"/>
  </w:num>
  <w:num w:numId="13">
    <w:abstractNumId w:val="14"/>
  </w:num>
  <w:num w:numId="14">
    <w:abstractNumId w:val="3"/>
  </w:num>
  <w:num w:numId="15">
    <w:abstractNumId w:val="20"/>
  </w:num>
  <w:num w:numId="16">
    <w:abstractNumId w:val="19"/>
  </w:num>
  <w:num w:numId="17">
    <w:abstractNumId w:val="4"/>
  </w:num>
  <w:num w:numId="18">
    <w:abstractNumId w:val="16"/>
  </w:num>
  <w:num w:numId="19">
    <w:abstractNumId w:val="5"/>
  </w:num>
  <w:num w:numId="20">
    <w:abstractNumId w:val="0"/>
  </w:num>
  <w:num w:numId="21">
    <w:abstractNumId w:val="8"/>
  </w:num>
  <w:num w:numId="22">
    <w:abstractNumId w:val="2"/>
  </w:num>
  <w:num w:numId="23">
    <w:abstractNumId w:val="6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78B"/>
    <w:rsid w:val="002D4CFE"/>
    <w:rsid w:val="003C6F7A"/>
    <w:rsid w:val="00585AC8"/>
    <w:rsid w:val="00662F99"/>
    <w:rsid w:val="00701459"/>
    <w:rsid w:val="007D6ABF"/>
    <w:rsid w:val="009E1226"/>
    <w:rsid w:val="00A1678B"/>
    <w:rsid w:val="00B6638E"/>
    <w:rsid w:val="00FD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180DB"/>
  <w15:chartTrackingRefBased/>
  <w15:docId w15:val="{D17C7D3C-5AD7-4DED-83FC-6318BA69F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1678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6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78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1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aternan</dc:creator>
  <cp:keywords/>
  <dc:description/>
  <cp:lastModifiedBy>aternan</cp:lastModifiedBy>
  <cp:revision>3</cp:revision>
  <cp:lastPrinted>2020-06-10T10:39:00Z</cp:lastPrinted>
  <dcterms:created xsi:type="dcterms:W3CDTF">2020-06-11T08:10:00Z</dcterms:created>
  <dcterms:modified xsi:type="dcterms:W3CDTF">2020-06-11T08:18:00Z</dcterms:modified>
</cp:coreProperties>
</file>